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13" w:rsidRPr="00A75D13" w:rsidRDefault="00A75D13" w:rsidP="00A75D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5D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Ваш </w:t>
      </w:r>
      <w:proofErr w:type="gramStart"/>
      <w:r w:rsidRPr="00A75D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ребенок-будущий</w:t>
      </w:r>
      <w:proofErr w:type="gramEnd"/>
      <w:r w:rsidRPr="00A75D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первоклассник!</w:t>
      </w:r>
    </w:p>
    <w:p w:rsidR="00A75D13" w:rsidRPr="00A75D13" w:rsidRDefault="00A75D13" w:rsidP="00A75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D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9A55615" wp14:editId="36E43C92">
            <wp:extent cx="1000125" cy="733425"/>
            <wp:effectExtent l="0" t="0" r="9525" b="9525"/>
            <wp:docPr id="1" name="Рисунок 1" descr="Ваш ребенок-будущий первоклассник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ш ребенок-будущий первоклассник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D13" w:rsidRPr="00A75D13" w:rsidRDefault="00A75D13" w:rsidP="00A75D13">
      <w:pPr>
        <w:shd w:val="clear" w:color="auto" w:fill="F2F1F8"/>
        <w:spacing w:after="0" w:line="240" w:lineRule="auto"/>
        <w:jc w:val="right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Tahoma" w:eastAsia="Times New Roman" w:hAnsi="Tahoma" w:cs="Tahoma"/>
          <w:b/>
          <w:bCs/>
          <w:i/>
          <w:iCs/>
          <w:color w:val="303030"/>
          <w:sz w:val="27"/>
          <w:szCs w:val="27"/>
          <w:lang w:eastAsia="ru-RU"/>
        </w:rPr>
        <w:t>Пытаясь понять ребенка, мы постигаем себя.</w:t>
      </w:r>
    </w:p>
    <w:p w:rsidR="00A75D13" w:rsidRPr="00A75D13" w:rsidRDefault="00A75D13" w:rsidP="00A75D13">
      <w:pPr>
        <w:shd w:val="clear" w:color="auto" w:fill="F2F1F8"/>
        <w:spacing w:after="0" w:line="240" w:lineRule="auto"/>
        <w:jc w:val="right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Tahoma" w:eastAsia="Times New Roman" w:hAnsi="Tahoma" w:cs="Tahoma"/>
          <w:b/>
          <w:bCs/>
          <w:i/>
          <w:iCs/>
          <w:color w:val="303030"/>
          <w:sz w:val="27"/>
          <w:szCs w:val="27"/>
          <w:lang w:eastAsia="ru-RU"/>
        </w:rPr>
        <w:t>Пытаясь помочь  ребенку, мы помогаем себе.</w:t>
      </w:r>
    </w:p>
    <w:p w:rsidR="00A75D13" w:rsidRPr="00A75D13" w:rsidRDefault="00A75D13" w:rsidP="00A75D13">
      <w:pPr>
        <w:shd w:val="clear" w:color="auto" w:fill="F2F1F8"/>
        <w:spacing w:after="0" w:line="240" w:lineRule="auto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Tahoma" w:eastAsia="Times New Roman" w:hAnsi="Tahoma" w:cs="Tahoma"/>
          <w:b/>
          <w:bCs/>
          <w:i/>
          <w:iCs/>
          <w:color w:val="303030"/>
          <w:sz w:val="27"/>
          <w:szCs w:val="27"/>
          <w:lang w:eastAsia="ru-RU"/>
        </w:rPr>
        <w:t> </w:t>
      </w:r>
      <w:r w:rsidRPr="00A75D13">
        <w:rPr>
          <w:rFonts w:ascii="Tahoma" w:eastAsia="Times New Roman" w:hAnsi="Tahoma" w:cs="Tahoma"/>
          <w:color w:val="303030"/>
          <w:sz w:val="20"/>
          <w:szCs w:val="20"/>
          <w:lang w:eastAsia="ru-RU"/>
        </w:rPr>
        <w:t xml:space="preserve">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>Ваш ребенок – будущий первоклассник!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Поступление в школу важный, знаменательный момент.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Я от всей души поздравляю Вас с этим событием!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Поэтому предлагаю прочитать, проанализировать данную информацию.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Готовность к школе охватывает в себя два компонента: </w:t>
      </w:r>
      <w:r w:rsidRPr="00A75D13">
        <w:rPr>
          <w:rFonts w:ascii="Calibri" w:eastAsia="Times New Roman" w:hAnsi="Calibri" w:cs="Calibri"/>
          <w:b/>
          <w:bCs/>
          <w:i/>
          <w:iCs/>
          <w:color w:val="99CC00"/>
          <w:sz w:val="27"/>
          <w:szCs w:val="27"/>
          <w:lang w:eastAsia="ru-RU"/>
        </w:rPr>
        <w:t xml:space="preserve">интеллектуальная готовность и психологическая.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>Интеллектуальная готовность</w:t>
      </w: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27"/>
          <w:szCs w:val="27"/>
          <w:lang w:eastAsia="ru-RU"/>
        </w:rPr>
        <w:t xml:space="preserve">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– 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</w: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 xml:space="preserve">Психологическая готовность к школе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 xml:space="preserve">Психологическая готовность к школе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- это комплексный показатель, позволяющий прогнозировать успешность или </w:t>
      </w:r>
      <w:proofErr w:type="spell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неуспешность</w:t>
      </w:r>
      <w:proofErr w:type="spell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обучения первоклассника. Психологическая готовность к школе включает в себя следующие параметры психического развития: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1) мотивационная готовность к учению в школе, или наличие учебной мотивации;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2) определенный уровень развития произвольного поведения, позволяющий ученику выполнять требования учителя;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3) определенный уровень интеллектуального развития, подразумевающий владение ребенком простыми операциями обобщения;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4) хорошее развитие фонематического слуха;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5) элементарная самостоятельность в организации учебного пространства;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6) понимание понятия «субординация» (без введения термина);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7) развитие элементарных коммуникативных навыков.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1.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>Мотивационная готовность к учению в школе, или наличие учебной мотивации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Учебная мотивация складывается у первоклассника при наличии выраженной познавательной потребности и умении трудиться. Познавательная потребность существует у ребенка с самого рождения. Это заложено на инстинктивном уровне, природой. Дальше она подобна костру: чем больше взрослые удовлетворяют познавательный интерес ребенка, тем сильнее он становится. Поэтому очень важно отвечать на вопросы маленьких почемучек, как можно больше читать им художественные и развивающие книги, играть с ними в развивающие игры. Занимаясь с будущим первоклассником, важно обращать внимание на то, как ребенок реагирует на трудности: пытается выполнить начатое дело или бросает его. Если вы видите, что ребенок не любит делать то, что у него не получается, постарайтесь вовремя прийти ему на помощь.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Предложенная вами помощь поможет малышу справиться с трудным занятием и одновременно почувствовать удовлетворение от того, что он смог одолеть трудное дело, снимет тревожность, позволит поверить в свои силы. При этом обязательно эмоционально похвалите ребенка за то, что он доделал до конца начатую работу. Ребенок оценивает Вашу реакцию, и многое делает ради нее. Помните, что реакция на результат должна быть адекватной, </w:t>
      </w:r>
      <w:proofErr w:type="spell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т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.е</w:t>
      </w:r>
      <w:proofErr w:type="spellEnd"/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не следует захваливать ребенка, но в то же время и предъявлять завышенные требования к его возможностям. Необходимая, вовремя оказанная помощь взрослого, совет, а также эмоциональная похвала, позволяют ребенку верить в свои возможности,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повышают его самооценку и стимулируют желание справляться с тем, что не сразу получается. А затем показать взрослому, какой он молодец, чтобы услышать похвалу в свой адрес.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Постепенно у ребенка войдет в привычку стараться доводить начатое 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лень самому потрудиться. Иногда в качестве помощи может выступить эмоциональное подбадривание и уверенность, что у малыша все получится. Такое общение с ребенком, как правило, позволяет сформировать учебную мотивацию к моменту поступления последнего в школу.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  <w:t xml:space="preserve">2.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 xml:space="preserve">Определенный уровень развития произвольного поведения, позволяющий ученику выполнять требования учителя.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Под произвольным поведением понимается сознательно контролируемое целенаправленное поведение, то есть осуществляемое в соответствии с определенной целью, или образованным самим человеком намерением.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В школе слабое развитие произвольного поведения проявляется в том, что ребенок: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- не слушает учителя на уроках, не выполняет заданий;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- не умеет работать по правилу;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- не умеет работать по образцу;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- нарушает дисциплину.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За последнее время увеличилось количество 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первоклассников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не справляющихся с работой по образцу. А именно на работу по образцу в основном и опирается обучение в первом классе. С одной стороны, здесь проявляются все те же мотивационные причины: нежелание выполнять трудные малопривлекательные задания, безразличие к оценке своего труда. С другой стороны, с работой по образцу плохо справляются те дети, которые в дошкольном детстве практически не занимались этим видом деятельности. На умение работать по образцу направлены следующие игры: складывание кубиков с фрагментами рисунка по образцам рисунков, выкладывание по образцу мозаику, работа с конструктором по заданным картинкам и просто, срисовывание, </w:t>
      </w:r>
      <w:proofErr w:type="spell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пазлы</w:t>
      </w:r>
      <w:proofErr w:type="spell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и т.п.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3.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>Определенный уровень интеллектуального развития, подразумевающий владение ребенком простыми операциями обобщения.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27"/>
          <w:szCs w:val="27"/>
          <w:lang w:eastAsia="ru-RU"/>
        </w:rPr>
        <w:t xml:space="preserve">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От процесса обобщения зависит обучаемость ребенка. Обучаемость включает в себя два этапа интеллектуальных операций. Первый - усвоение нового правила работы (решение задачи и т.д.); второй - перенос усвоенного правила выполнения задания 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на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аналогичные, но не тождественные ему. Второй этап невозможен без умения обобщать.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Для развития обобщения с детьми необходимо играть в развивающие игры типа лото, др. настольные предметные игры. По ходу таких игр ребенок усваивает различные понятия и учится классифицировать предметы. При этом существенно расширяется его кругозор и представления о мире.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Развитию обобщения способствует составление ребенком рассказа по последовательным сюжетным картинкам, а также пересказ прочитанного ему художественного произведения.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Очень важно предоставить возможность исследовать окружающий его мир. Детям нравится возиться с песком, водой, глиной, камешками, деревяшками и т.д. Им интересно готовить вместе с мамой или бабушкой тесто, а потом печь пирог. Их интересует, что как пахнет, что съедобно, а что нет, что будет, если что-нибудь посадить и т.д. Все эти умения найдут свое дальнейшее развитие в научно-исследовательском направлении в начальной школе.</w:t>
      </w:r>
      <w:r w:rsidRPr="00A75D13">
        <w:rPr>
          <w:rFonts w:ascii="Calibri" w:eastAsia="Times New Roman" w:hAnsi="Calibri" w:cs="Calibri"/>
          <w:b/>
          <w:bCs/>
          <w:color w:val="303030"/>
          <w:sz w:val="27"/>
          <w:szCs w:val="27"/>
          <w:lang w:eastAsia="ru-RU"/>
        </w:rPr>
        <w:t xml:space="preserve">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4.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 xml:space="preserve">Развитие фонематического слуха.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Под фонематическим слухом понимается способность человека слышать отдельные фонемы, или звуки в слове. Для чего нужен первокласснику хороший фонематический слух? Это связано с существующей сегодня в школе методикой обучения чтению, основанной на звуковом анализе слова.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Каким же образом развивать у ребенка фонематический слух? Так, ребенок, поступающий в школу, должен различать отдельные звуки в слове. Например, есть ли звук [ 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р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] в слове «школа»? А звук [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к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]? Где он находится? Сколько звуков в слове «мяч» (3), «яма»(4)? и т.п. Все задания выполняются только на слух. </w:t>
      </w:r>
    </w:p>
    <w:p w:rsidR="00DD1BC8" w:rsidRDefault="00DD1BC8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</w:pP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5.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 xml:space="preserve">Элементарная самостоятельность в организации учебного пространства.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Самоорганизация ребенка, причем любой деятельности, способствует произвольности поведения, вниманию, повышает темп работы. У первоклассника, имеющего навыки самоорганизации гораздо больше времени на познавательную и учебную деятельность, его внимание максимально сконцентрировано на учебном материале.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Этого можно достичь, если у ребенка соблюдается режим дня. Имеются посильные поручения и обязанности, определенное место для занятий и игр, четкие границы дозволенности поведения ребенка. Сначала вместе, а затем самостоятельно ребенка мотивируйте поддерживать порядок на учебной и игровой территории.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</w: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27"/>
          <w:szCs w:val="27"/>
          <w:lang w:eastAsia="ru-RU"/>
        </w:rPr>
        <w:t>Помните!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Бессмысленно требовать чистоту и порядок от ребенка, если Вы не поддерживаете его сами.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7. </w:t>
      </w: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 xml:space="preserve">Развитие элементарных коммуникативных навыков.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  <w:t xml:space="preserve">Несомненно, что у Вашего ребенка есть друзья. 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Понаблюдайте, как он общается с ними: командует, помогает, соглашается, конфликтует, ссорится, дерется.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У будущего первоклассника еще совсем маленький жизненный опыт, чтобы во всех ситуациях вести себя правильно и мудро. Поэтому приводите ребенку примеры из собственной жизни. Анализируйте вместе его поступки.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</w: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27"/>
          <w:szCs w:val="27"/>
          <w:lang w:eastAsia="ru-RU"/>
        </w:rPr>
        <w:t>Помните!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Самым значимым человеком для него являетесь Вы. Поэтому в конфликтных и критических ситуациях он копирует Ваше поведение.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сложности. 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Если ребенок хочет учиться, старательно выполняет все требования учителя, умеет работать по образцу и по правилу, обладает хорошей обучаемостью, коммуникабелен, то в школе у такого первоклассника не должно быть особых проблем.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br/>
      </w: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>Могут ли родители сами определить, готов ли их ребенок к школе?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В целом, да. Это можно сделать с помощью следующих несложных проб.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>Проба №1.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Данное задание позволит определить, справляется ли ребенок с работой по образцу. Срисовывание детьми графического образца, состоящего из геометрических фигур и элементов прописных букв. Образец должен быть нарисован на белом листе бумаги без линеечек и клеточек.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Перерисовывать его надо на такой же белый лист бумаги. При срисовывании дети должны пользоваться простыми карандашами. Не разрешается использовать линейку и ластик. Образец может быть произвольно придуман взрослым.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>Проба № 2.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Проведение с детьми игры с правилами. Например, это может быть народная игра «</w:t>
      </w:r>
      <w:proofErr w:type="gramStart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Черный</w:t>
      </w:r>
      <w:proofErr w:type="gramEnd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, белый не берите, да и нет, не говорите». В этой игре сразу видны дети, не соблюдающие правила и потому проигрывающие. А ведь</w:t>
      </w:r>
      <w:r w:rsidRPr="00A75D13">
        <w:rPr>
          <w:rFonts w:ascii="Calibri" w:eastAsia="Times New Roman" w:hAnsi="Calibri" w:cs="Calibri"/>
          <w:b/>
          <w:bCs/>
          <w:color w:val="303030"/>
          <w:sz w:val="27"/>
          <w:szCs w:val="27"/>
          <w:lang w:eastAsia="ru-RU"/>
        </w:rPr>
        <w:t xml:space="preserve">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в игре соблюдать правило проще, чем в учебном задании. Поэтому, если у ребенка есть проблема такого рода в игре, то в учебе она тем более проявится.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>Проба № 3.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 Перед ребенком кладут перепутанную последовательность сюжетных картинок. Можно взять картинки из известной детям сказки. Картинок должно быть немного: от трех до пяти. Ребенку предлагают сложить правильную последовательность картинок и составить по ним рассказ. Чтобы справиться с этим заданием, у ребенка должен быть развит необходимый уровень обобщения.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39966"/>
          <w:sz w:val="36"/>
          <w:szCs w:val="36"/>
          <w:lang w:eastAsia="ru-RU"/>
        </w:rPr>
        <w:t xml:space="preserve">Проба № 4.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В игровой форме ребенку предлагают слова, в которых надо определить, есть ли там искомый звук. Каждый раз договариваются, какой звук надо будет найти. На каждый звук дается несколько слов. Для поиска предлагаются два гласных и два согласных звука. Искомые в словах звуки взрослый должен произносить очень четко, а гласные тянуть нараспев.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Детей, у которых данное задание вызовет трудности, необходимо показать логопеду.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FF0000"/>
          <w:sz w:val="36"/>
          <w:szCs w:val="36"/>
          <w:lang w:eastAsia="ru-RU"/>
        </w:rPr>
        <w:t>Чтобы ваши усилия были эффективными, воспользуйтесь следующими советами: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36"/>
          <w:szCs w:val="36"/>
          <w:lang w:eastAsia="ru-RU"/>
        </w:rPr>
        <w:t xml:space="preserve">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1. Не допускайте, чтобы ребенок скучал во время занятий. Если ребенку весело учиться, он учится лучше. Интерес </w:t>
      </w:r>
      <w:bookmarkStart w:id="0" w:name="_GoBack"/>
      <w:bookmarkEnd w:id="0"/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–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lastRenderedPageBreak/>
        <w:t xml:space="preserve">3. Не проявляйте излишней тревоги по поводу недостаточных успехов и недостаточного продвижения вперед или даже некоторого регресса.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4. Будьте терпеливы, не спешите, не давайте ребенку задания, превышающие его интеллектуальные возможности.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5. В занятиях с ребенком нужна мера. Не заставляйте ребенка делать упражнение, если он вертится, устал, расстроен; займитесь чем-то другим. Постарайтесь определить пределы</w:t>
      </w:r>
      <w:r w:rsidRPr="00A75D13">
        <w:rPr>
          <w:rFonts w:ascii="Calibri" w:eastAsia="Times New Roman" w:hAnsi="Calibri" w:cs="Calibri"/>
          <w:b/>
          <w:bCs/>
          <w:color w:val="303030"/>
          <w:sz w:val="27"/>
          <w:szCs w:val="27"/>
          <w:lang w:eastAsia="ru-RU"/>
        </w:rPr>
        <w:t xml:space="preserve"> </w:t>
      </w: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6. Дети дошкольного возраста плохо воспринимают строго регламентированные, повторяющиеся, монотонные занятия. Поэтому при проведении занятий лучше выбирать игровую форму.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>7. Развивайте в ребенке навыки общения, дух сотрудничества; научите ребенка дружить с другими детьми, делить с ними успехи и неудачи: все это ему пригодится в социально сложной атмосфере общеобразовательной школы.</w:t>
      </w:r>
      <w:r w:rsidRPr="00A75D13">
        <w:rPr>
          <w:rFonts w:ascii="Calibri" w:eastAsia="Times New Roman" w:hAnsi="Calibri" w:cs="Calibri"/>
          <w:b/>
          <w:bCs/>
          <w:color w:val="303030"/>
          <w:sz w:val="27"/>
          <w:szCs w:val="27"/>
          <w:lang w:eastAsia="ru-RU"/>
        </w:rPr>
        <w:t xml:space="preserve">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b/>
          <w:bCs/>
          <w:i/>
          <w:iCs/>
          <w:color w:val="303030"/>
          <w:sz w:val="27"/>
          <w:szCs w:val="27"/>
          <w:lang w:eastAsia="ru-RU"/>
        </w:rPr>
        <w:t xml:space="preserve">8. 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 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 Итак, успехов вам и – больше веры в себя и возможности своего ребенка! </w:t>
      </w:r>
    </w:p>
    <w:p w:rsidR="00A75D13" w:rsidRPr="00A75D13" w:rsidRDefault="00A75D13" w:rsidP="00A75D13">
      <w:pPr>
        <w:shd w:val="clear" w:color="auto" w:fill="F2F1F8"/>
        <w:spacing w:before="100" w:beforeAutospacing="1" w:after="100" w:afterAutospacing="1" w:line="240" w:lineRule="auto"/>
        <w:rPr>
          <w:rFonts w:ascii="Tahoma" w:eastAsia="Times New Roman" w:hAnsi="Tahoma" w:cs="Tahoma"/>
          <w:color w:val="303030"/>
          <w:sz w:val="20"/>
          <w:szCs w:val="20"/>
          <w:lang w:eastAsia="ru-RU"/>
        </w:rPr>
      </w:pPr>
      <w:r w:rsidRPr="00A75D13">
        <w:rPr>
          <w:rFonts w:ascii="Calibri" w:eastAsia="Times New Roman" w:hAnsi="Calibri" w:cs="Calibri"/>
          <w:color w:val="303030"/>
          <w:sz w:val="27"/>
          <w:szCs w:val="27"/>
          <w:lang w:eastAsia="ru-RU"/>
        </w:rPr>
        <w:t> </w:t>
      </w:r>
    </w:p>
    <w:p w:rsidR="00CF6EE3" w:rsidRDefault="00CF6EE3"/>
    <w:sectPr w:rsidR="00CF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13"/>
    <w:rsid w:val="00A75D13"/>
    <w:rsid w:val="00CF6EE3"/>
    <w:rsid w:val="00D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ds12.detkin-club.ru/images/parents/56_52b11bed247d2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1974</Words>
  <Characters>11257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2015-08-13T10:10:00Z</dcterms:created>
  <dcterms:modified xsi:type="dcterms:W3CDTF">2015-08-13T10:32:00Z</dcterms:modified>
</cp:coreProperties>
</file>